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876C" w14:textId="1D035652" w:rsidR="00DC5229" w:rsidRDefault="00DC5229" w:rsidP="00E61413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>Peek of the Week</w:t>
      </w:r>
    </w:p>
    <w:p w14:paraId="2413448F" w14:textId="0D47562D" w:rsidR="00DC5229" w:rsidRDefault="00DC5229" w:rsidP="00E61413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32"/>
          <w:szCs w:val="32"/>
        </w:rPr>
        <w:t>Toubin’s</w:t>
      </w:r>
      <w:proofErr w:type="spellEnd"/>
      <w:r>
        <w:rPr>
          <w:rFonts w:ascii="Segoe Media Center" w:hAnsi="Segoe Media Center"/>
          <w:b/>
          <w:sz w:val="32"/>
          <w:szCs w:val="32"/>
        </w:rPr>
        <w:t xml:space="preserve"> Travelers</w:t>
      </w:r>
    </w:p>
    <w:p w14:paraId="11C3D23A" w14:textId="71A86228" w:rsidR="00E61413" w:rsidRPr="000D2EAC" w:rsidRDefault="00E61413" w:rsidP="00E61413">
      <w:pPr>
        <w:jc w:val="center"/>
        <w:rPr>
          <w:rFonts w:ascii="Segoe Media Center" w:hAnsi="Segoe Media Center"/>
          <w:b/>
          <w:sz w:val="32"/>
          <w:szCs w:val="32"/>
        </w:rPr>
      </w:pPr>
      <w:r w:rsidRPr="000D2EAC">
        <w:rPr>
          <w:rFonts w:ascii="Segoe Media Center" w:hAnsi="Segoe Media Center"/>
          <w:b/>
          <w:sz w:val="32"/>
          <w:szCs w:val="32"/>
        </w:rPr>
        <w:t xml:space="preserve">Week of August </w:t>
      </w:r>
      <w:r w:rsidR="00286ECC">
        <w:rPr>
          <w:rFonts w:ascii="Segoe Media Center" w:hAnsi="Segoe Media Center"/>
          <w:b/>
          <w:sz w:val="32"/>
          <w:szCs w:val="32"/>
        </w:rPr>
        <w:t>19-23</w:t>
      </w:r>
      <w:r w:rsidR="009A0525">
        <w:rPr>
          <w:rFonts w:ascii="Segoe Media Center" w:hAnsi="Segoe Media Center"/>
          <w:b/>
          <w:sz w:val="32"/>
          <w:szCs w:val="32"/>
        </w:rPr>
        <w:t>, 2019</w:t>
      </w:r>
    </w:p>
    <w:tbl>
      <w:tblPr>
        <w:tblStyle w:val="TableGrid"/>
        <w:tblW w:w="10544" w:type="dxa"/>
        <w:tblInd w:w="-626" w:type="dxa"/>
        <w:tblLook w:val="01E0" w:firstRow="1" w:lastRow="1" w:firstColumn="1" w:lastColumn="1" w:noHBand="0" w:noVBand="0"/>
      </w:tblPr>
      <w:tblGrid>
        <w:gridCol w:w="2387"/>
        <w:gridCol w:w="8157"/>
      </w:tblGrid>
      <w:tr w:rsidR="00BD7411" w:rsidRPr="00FD3F3B" w14:paraId="764564D7" w14:textId="77777777" w:rsidTr="00D414DB">
        <w:trPr>
          <w:trHeight w:val="158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8DB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FD3F3B"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50AE8C5C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534B851B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133E34ED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548132F3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FB9" w14:textId="77777777" w:rsidR="00BD7411" w:rsidRPr="00FD3F3B" w:rsidRDefault="00BA0277" w:rsidP="00BD741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Sharing what we know about Math</w:t>
            </w:r>
          </w:p>
          <w:p w14:paraId="580CC82D" w14:textId="77777777" w:rsidR="00BD7411" w:rsidRDefault="009A0525" w:rsidP="00BD7411">
            <w:pPr>
              <w:pStyle w:val="ListParagraph"/>
              <w:numPr>
                <w:ilvl w:val="0"/>
                <w:numId w:val="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Working on Math Journals at school and Constructed Responses (4 pt Rubric)</w:t>
            </w:r>
          </w:p>
          <w:p w14:paraId="7D685CCE" w14:textId="77777777" w:rsidR="00BA0277" w:rsidRPr="00FD3F3B" w:rsidRDefault="00BA0277" w:rsidP="00BD7411">
            <w:pPr>
              <w:pStyle w:val="ListParagraph"/>
              <w:numPr>
                <w:ilvl w:val="0"/>
                <w:numId w:val="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Introduce Ready Math material to students</w:t>
            </w:r>
          </w:p>
          <w:p w14:paraId="27BD51B5" w14:textId="77777777" w:rsidR="00BD7411" w:rsidRDefault="009A0525" w:rsidP="00BD7411">
            <w:pPr>
              <w:pStyle w:val="ListParagraph"/>
              <w:numPr>
                <w:ilvl w:val="0"/>
                <w:numId w:val="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Review Number Facts</w:t>
            </w:r>
          </w:p>
          <w:p w14:paraId="24F464CC" w14:textId="77777777" w:rsidR="009A0525" w:rsidRDefault="009A0525" w:rsidP="00BD7411">
            <w:pPr>
              <w:pStyle w:val="ListParagraph"/>
              <w:numPr>
                <w:ilvl w:val="0"/>
                <w:numId w:val="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Beginning of the Year Math Assessments </w:t>
            </w:r>
          </w:p>
          <w:p w14:paraId="4ECBA9FE" w14:textId="77777777" w:rsidR="009A0525" w:rsidRPr="00FD3F3B" w:rsidRDefault="009A0525" w:rsidP="00BD7411">
            <w:pPr>
              <w:pStyle w:val="ListParagraph"/>
              <w:numPr>
                <w:ilvl w:val="0"/>
                <w:numId w:val="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Practice computer skills for logging on to </w:t>
            </w:r>
            <w:proofErr w:type="spellStart"/>
            <w:r>
              <w:rPr>
                <w:rFonts w:ascii="Segoe Media Center" w:hAnsi="Segoe Media Center"/>
                <w:b/>
                <w:sz w:val="28"/>
                <w:szCs w:val="28"/>
              </w:rPr>
              <w:t>iReady</w:t>
            </w:r>
            <w:proofErr w:type="spellEnd"/>
            <w:r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B60710" w:rsidRPr="00FD3F3B" w14:paraId="2C4B817C" w14:textId="77777777" w:rsidTr="00D414DB">
        <w:trPr>
          <w:trHeight w:val="5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7B3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7EF" w14:textId="77777777" w:rsidR="00B60710" w:rsidRDefault="009A0525" w:rsidP="009A052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How can we become a reading and writing community?</w:t>
            </w:r>
          </w:p>
          <w:p w14:paraId="18B049F9" w14:textId="77777777" w:rsidR="009A0525" w:rsidRDefault="009A0525" w:rsidP="009A0525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Identify and read on-level books for 30 minutes a day.</w:t>
            </w:r>
          </w:p>
          <w:p w14:paraId="3E128962" w14:textId="77777777" w:rsidR="009A0525" w:rsidRDefault="009A0525" w:rsidP="009A0525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Practice homework expectations.</w:t>
            </w:r>
          </w:p>
          <w:p w14:paraId="682D49B8" w14:textId="77777777" w:rsidR="009A0525" w:rsidRDefault="009A0525" w:rsidP="009A0525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Beginning of the Year Reading Assessments</w:t>
            </w:r>
          </w:p>
          <w:p w14:paraId="2C71FEDF" w14:textId="77777777" w:rsidR="009A0525" w:rsidRPr="009A0525" w:rsidRDefault="009A0525" w:rsidP="009A0525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Practice computer skills for logging on to Lexia, </w:t>
            </w:r>
            <w:proofErr w:type="spellStart"/>
            <w:r>
              <w:rPr>
                <w:rFonts w:ascii="Segoe Media Center" w:hAnsi="Segoe Media Center"/>
                <w:b/>
                <w:sz w:val="28"/>
                <w:szCs w:val="28"/>
              </w:rPr>
              <w:t>Kidbiz</w:t>
            </w:r>
            <w:proofErr w:type="spellEnd"/>
            <w:r>
              <w:rPr>
                <w:rFonts w:ascii="Segoe Media Center" w:hAnsi="Segoe Media Center"/>
                <w:b/>
                <w:sz w:val="28"/>
                <w:szCs w:val="28"/>
              </w:rPr>
              <w:t>, and Spelling City.</w:t>
            </w:r>
          </w:p>
        </w:tc>
      </w:tr>
      <w:tr w:rsidR="00B60710" w:rsidRPr="00FD3F3B" w14:paraId="458C1883" w14:textId="77777777" w:rsidTr="00D414DB">
        <w:trPr>
          <w:trHeight w:val="5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F08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FB4" w14:textId="77777777" w:rsidR="00B60710" w:rsidRPr="00B60710" w:rsidRDefault="00B60710" w:rsidP="00B60710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Writing Workshop – </w:t>
            </w:r>
            <w:r w:rsidR="009A0525">
              <w:rPr>
                <w:rFonts w:ascii="Segoe Media Center" w:hAnsi="Segoe Media Center"/>
                <w:b/>
                <w:sz w:val="28"/>
                <w:szCs w:val="28"/>
              </w:rPr>
              <w:t>Introduce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the writing process.</w:t>
            </w:r>
          </w:p>
        </w:tc>
      </w:tr>
      <w:tr w:rsidR="00B60710" w:rsidRPr="00FD3F3B" w14:paraId="2224E43B" w14:textId="77777777" w:rsidTr="00D414DB">
        <w:trPr>
          <w:trHeight w:val="5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78D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D85" w14:textId="77777777" w:rsidR="00B60710" w:rsidRPr="00B60710" w:rsidRDefault="00B60710" w:rsidP="00B60710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Identify, read and spell words with Short Vowels (</w:t>
            </w:r>
            <w:proofErr w:type="spellStart"/>
            <w:proofErr w:type="gramStart"/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a,i</w:t>
            </w:r>
            <w:proofErr w:type="spellEnd"/>
            <w:proofErr w:type="gramEnd"/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).</w:t>
            </w:r>
          </w:p>
        </w:tc>
      </w:tr>
      <w:tr w:rsidR="00B60710" w:rsidRPr="00FD3F3B" w14:paraId="34F751FB" w14:textId="77777777" w:rsidTr="00D414DB">
        <w:trPr>
          <w:trHeight w:val="5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7E6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2CC" w14:textId="77777777" w:rsidR="00B60710" w:rsidRDefault="00B60710" w:rsidP="00B60710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Identify subjects and predicates correctly.</w:t>
            </w:r>
          </w:p>
          <w:p w14:paraId="4BFDB9D8" w14:textId="77777777" w:rsidR="009A0525" w:rsidRDefault="009A0525" w:rsidP="00B60710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Editing simple sentences using proofreading marks.</w:t>
            </w:r>
          </w:p>
          <w:p w14:paraId="5FCF7639" w14:textId="77777777" w:rsidR="009A0525" w:rsidRPr="00B60710" w:rsidRDefault="009A0525" w:rsidP="00B60710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Write words in alphabetical order.</w:t>
            </w:r>
          </w:p>
        </w:tc>
      </w:tr>
      <w:tr w:rsidR="00B60710" w:rsidRPr="00FD3F3B" w14:paraId="66E54501" w14:textId="77777777" w:rsidTr="00D414DB">
        <w:trPr>
          <w:trHeight w:val="5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BE5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Social Studies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E46" w14:textId="77777777" w:rsidR="00B60710" w:rsidRDefault="00B60710" w:rsidP="00B60710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What is a community?</w:t>
            </w:r>
            <w:r w:rsid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 </w:t>
            </w:r>
          </w:p>
          <w:p w14:paraId="1BCB721B" w14:textId="77777777" w:rsidR="009A0525" w:rsidRPr="00B60710" w:rsidRDefault="009A0525" w:rsidP="009A0525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How we learn to be a kind, </w:t>
            </w:r>
            <w:r w:rsidR="00BA0277">
              <w:rPr>
                <w:rFonts w:ascii="Segoe Media Center" w:hAnsi="Segoe Media Center"/>
                <w:b/>
                <w:sz w:val="28"/>
                <w:szCs w:val="28"/>
              </w:rPr>
              <w:t>respectful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and responsible community member?</w:t>
            </w:r>
          </w:p>
        </w:tc>
      </w:tr>
      <w:tr w:rsidR="00B60710" w:rsidRPr="00FD3F3B" w14:paraId="4936ED4E" w14:textId="77777777" w:rsidTr="00D414DB">
        <w:trPr>
          <w:trHeight w:val="5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758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7BC" w14:textId="77777777" w:rsid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185EFD0D" w14:textId="77777777" w:rsid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-) </w:t>
            </w:r>
          </w:p>
          <w:p w14:paraId="0F1EA8FA" w14:textId="77777777" w:rsidR="00FB7576" w:rsidRPr="00B60710" w:rsidRDefault="009A0525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This week the students will begin taking different forms of assessments to determine where they are starting their journey and to influence plans </w:t>
            </w:r>
            <w:r w:rsidR="00BA0277">
              <w:rPr>
                <w:rFonts w:ascii="Segoe Media Center" w:hAnsi="Segoe Media Center"/>
                <w:b/>
                <w:sz w:val="28"/>
                <w:szCs w:val="28"/>
              </w:rPr>
              <w:t>for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instruction.</w:t>
            </w:r>
          </w:p>
          <w:p w14:paraId="26453CB7" w14:textId="77777777" w:rsidR="00B60710" w:rsidRP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Refer to </w:t>
            </w:r>
            <w:r w:rsidR="00BA0277">
              <w:rPr>
                <w:rFonts w:ascii="Segoe Media Center" w:hAnsi="Segoe Media Center"/>
                <w:b/>
                <w:sz w:val="28"/>
                <w:szCs w:val="28"/>
              </w:rPr>
              <w:t xml:space="preserve">your child’s 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binder for the study guides and review classwork. </w:t>
            </w:r>
          </w:p>
        </w:tc>
      </w:tr>
      <w:tr w:rsidR="00BD7411" w14:paraId="5EE3E309" w14:textId="77777777" w:rsidTr="00D414DB">
        <w:trPr>
          <w:trHeight w:val="42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559" w14:textId="77777777" w:rsidR="00BD7411" w:rsidRDefault="00BD7411" w:rsidP="00FB7576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157" w:type="dxa"/>
          </w:tcPr>
          <w:p w14:paraId="73E62344" w14:textId="77777777" w:rsidR="00BD7411" w:rsidRPr="007F7E74" w:rsidRDefault="00BD7411" w:rsidP="00FE1673">
            <w:pPr>
              <w:ind w:left="133" w:hanging="133"/>
              <w:jc w:val="center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>Notes and Reminders</w:t>
            </w:r>
          </w:p>
        </w:tc>
      </w:tr>
      <w:tr w:rsidR="00BD7411" w:rsidRPr="002D424B" w14:paraId="7AACA08B" w14:textId="77777777" w:rsidTr="00D414DB">
        <w:trPr>
          <w:trHeight w:val="494"/>
        </w:trPr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982" w14:textId="6099B1D5" w:rsidR="00C86B09" w:rsidRPr="009A0525" w:rsidRDefault="00BD7411" w:rsidP="00B60710">
            <w:pPr>
              <w:numPr>
                <w:ilvl w:val="0"/>
                <w:numId w:val="1"/>
              </w:numPr>
              <w:tabs>
                <w:tab w:val="clear" w:pos="1080"/>
                <w:tab w:val="num" w:pos="716"/>
              </w:tabs>
              <w:ind w:hanging="724"/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My email address is </w:t>
            </w:r>
            <w:hyperlink r:id="rId6" w:history="1">
              <w:r w:rsidR="00687AF3">
                <w:rPr>
                  <w:rFonts w:ascii="Comic Sans MS" w:hAnsi="Comic Sans MS"/>
                </w:rPr>
                <w:t>kayla_balsamo</w:t>
              </w:r>
              <w:bookmarkStart w:id="0" w:name="_GoBack"/>
              <w:bookmarkEnd w:id="0"/>
              <w:r w:rsidRPr="009A0525">
                <w:rPr>
                  <w:rStyle w:val="Hyperlink"/>
                  <w:rFonts w:ascii="Segoe Media Center" w:hAnsi="Segoe Media Center"/>
                  <w:b/>
                  <w:color w:val="auto"/>
                  <w:sz w:val="28"/>
                  <w:szCs w:val="28"/>
                  <w:u w:val="none"/>
                </w:rPr>
                <w:t>@lusherschool.org</w:t>
              </w:r>
            </w:hyperlink>
          </w:p>
          <w:p w14:paraId="2738C6E1" w14:textId="10496077" w:rsidR="00BD7411" w:rsidRPr="009A0525" w:rsidRDefault="00C86B09" w:rsidP="00B60710">
            <w:pPr>
              <w:numPr>
                <w:ilvl w:val="0"/>
                <w:numId w:val="1"/>
              </w:numPr>
              <w:tabs>
                <w:tab w:val="clear" w:pos="1080"/>
                <w:tab w:val="num" w:pos="716"/>
              </w:tabs>
              <w:ind w:left="716"/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>All weekly “</w:t>
            </w:r>
            <w:r w:rsidR="00DC5229">
              <w:rPr>
                <w:rFonts w:ascii="Segoe Media Center" w:hAnsi="Segoe Media Center"/>
                <w:b/>
                <w:sz w:val="28"/>
                <w:szCs w:val="28"/>
              </w:rPr>
              <w:t>Peek at the Week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>” are posted on the website on Friday (http://lusherteam2.weebly.com/).  This week is the only week I will send home a hard copy.</w:t>
            </w:r>
          </w:p>
          <w:p w14:paraId="483279BC" w14:textId="41E3526C" w:rsidR="00BA0277" w:rsidRDefault="00286ECC" w:rsidP="00BA0277">
            <w:pPr>
              <w:numPr>
                <w:ilvl w:val="0"/>
                <w:numId w:val="1"/>
              </w:numPr>
              <w:tabs>
                <w:tab w:val="clear" w:pos="1080"/>
                <w:tab w:val="num" w:pos="716"/>
              </w:tabs>
              <w:ind w:left="716"/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Remember to send your child with a </w:t>
            </w:r>
            <w:r w:rsidR="00B60710" w:rsidRPr="009A0525">
              <w:rPr>
                <w:rFonts w:ascii="Segoe Media Center" w:hAnsi="Segoe Media Center"/>
                <w:b/>
                <w:sz w:val="28"/>
                <w:szCs w:val="28"/>
              </w:rPr>
              <w:t>Snacks…Thank You!</w:t>
            </w:r>
          </w:p>
          <w:p w14:paraId="5374EC86" w14:textId="77777777" w:rsidR="00BA0277" w:rsidRPr="00BA0277" w:rsidRDefault="00BA0277" w:rsidP="00BA0277">
            <w:pPr>
              <w:ind w:left="716"/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47A2B89B" w14:textId="580D2C89" w:rsidR="00BD7411" w:rsidRPr="009A0525" w:rsidRDefault="002D424B" w:rsidP="009A0525">
            <w:pPr>
              <w:numPr>
                <w:ilvl w:val="0"/>
                <w:numId w:val="1"/>
              </w:numPr>
              <w:tabs>
                <w:tab w:val="clear" w:pos="1080"/>
                <w:tab w:val="num" w:pos="716"/>
              </w:tabs>
              <w:ind w:left="716"/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This quarter we have </w:t>
            </w:r>
            <w:r w:rsidR="00DC5229">
              <w:rPr>
                <w:rFonts w:ascii="Segoe Media Center" w:hAnsi="Segoe Media Center"/>
                <w:b/>
                <w:sz w:val="28"/>
                <w:szCs w:val="28"/>
              </w:rPr>
              <w:t>Theater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classes for our exploratory class. This includes tying and untying shoes. </w:t>
            </w:r>
            <w:r w:rsid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We have PE on </w:t>
            </w:r>
            <w:r w:rsidR="00DC5229">
              <w:rPr>
                <w:rFonts w:ascii="Segoe Media Center" w:hAnsi="Segoe Media Center"/>
                <w:b/>
                <w:sz w:val="28"/>
                <w:szCs w:val="28"/>
              </w:rPr>
              <w:t>Wednesdays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.  Please make sure your child </w:t>
            </w:r>
            <w:r w:rsidR="00045EA5" w:rsidRPr="009A0525">
              <w:rPr>
                <w:rFonts w:ascii="Segoe Media Center" w:hAnsi="Segoe Media Center"/>
                <w:b/>
                <w:sz w:val="28"/>
                <w:szCs w:val="28"/>
              </w:rPr>
              <w:t>wears appropriate running shoes.</w:t>
            </w:r>
            <w:r w:rsid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On </w:t>
            </w:r>
            <w:r w:rsidR="00DC5229">
              <w:rPr>
                <w:rFonts w:ascii="Segoe Media Center" w:hAnsi="Segoe Media Center"/>
                <w:b/>
                <w:sz w:val="28"/>
                <w:szCs w:val="28"/>
              </w:rPr>
              <w:lastRenderedPageBreak/>
              <w:t>Mondays</w:t>
            </w:r>
            <w:r w:rsid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they will go to Library.</w:t>
            </w:r>
          </w:p>
          <w:p w14:paraId="4890E9AD" w14:textId="77777777" w:rsidR="002D424B" w:rsidRPr="009A0525" w:rsidRDefault="002D424B" w:rsidP="00045EA5">
            <w:pPr>
              <w:pStyle w:val="ListParagraph"/>
              <w:numPr>
                <w:ilvl w:val="0"/>
                <w:numId w:val="1"/>
              </w:numPr>
              <w:ind w:left="716"/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We will do </w:t>
            </w:r>
            <w:r w:rsidR="00B60710" w:rsidRPr="009A0525">
              <w:rPr>
                <w:rFonts w:ascii="Segoe Media Center" w:hAnsi="Segoe Media Center"/>
                <w:b/>
                <w:sz w:val="28"/>
                <w:szCs w:val="28"/>
              </w:rPr>
              <w:t>all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homework 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in class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next week.</w:t>
            </w:r>
            <w:r w:rsidR="00045EA5"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 Homework will </w:t>
            </w:r>
            <w:r w:rsidR="00BA0277" w:rsidRPr="009A0525">
              <w:rPr>
                <w:rFonts w:ascii="Segoe Media Center" w:hAnsi="Segoe Media Center"/>
                <w:b/>
                <w:sz w:val="28"/>
                <w:szCs w:val="28"/>
              </w:rPr>
              <w:t>begin</w:t>
            </w:r>
            <w:r w:rsidR="00045EA5"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at </w:t>
            </w:r>
            <w:r w:rsidR="00045EA5" w:rsidRPr="009A0525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home</w:t>
            </w:r>
            <w:r w:rsidR="00045EA5"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9A0525">
              <w:rPr>
                <w:rFonts w:ascii="Segoe Media Center" w:hAnsi="Segoe Media Center"/>
                <w:b/>
                <w:sz w:val="28"/>
                <w:szCs w:val="28"/>
              </w:rPr>
              <w:t>the following</w:t>
            </w:r>
            <w:r w:rsidR="00BA0277">
              <w:rPr>
                <w:rFonts w:ascii="Segoe Media Center" w:hAnsi="Segoe Media Center"/>
                <w:b/>
                <w:sz w:val="28"/>
                <w:szCs w:val="28"/>
              </w:rPr>
              <w:t xml:space="preserve"> week after Back to School Night</w:t>
            </w:r>
            <w:r w:rsidR="00045EA5" w:rsidRPr="009A0525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 </w:t>
            </w:r>
          </w:p>
          <w:p w14:paraId="7A6163BE" w14:textId="77777777" w:rsidR="00B60710" w:rsidRPr="009A0525" w:rsidRDefault="009A0525" w:rsidP="00B60710">
            <w:pPr>
              <w:pStyle w:val="ListParagraph"/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This week we will</w:t>
            </w:r>
            <w:r w:rsidR="00B60710"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share their </w:t>
            </w:r>
            <w:r w:rsidR="00B60710" w:rsidRPr="009A0525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summer</w:t>
            </w:r>
            <w:r w:rsidR="00B60710"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reading Character Projects. Last names starting with A-</w:t>
            </w: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>Da</w:t>
            </w:r>
            <w:r w:rsidR="00B60710" w:rsidRPr="009A0525">
              <w:rPr>
                <w:rFonts w:ascii="Segoe Media Center" w:hAnsi="Segoe Media Center"/>
                <w:b/>
                <w:sz w:val="28"/>
                <w:szCs w:val="28"/>
              </w:rPr>
              <w:t xml:space="preserve"> will share Wednesday, H-Ma will share Thursday, and Mc-Z will share Friday.  See attached for details.</w:t>
            </w:r>
          </w:p>
          <w:p w14:paraId="053C5E52" w14:textId="77777777" w:rsidR="00B60710" w:rsidRDefault="00B60710" w:rsidP="00B60710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9A0525">
              <w:rPr>
                <w:rFonts w:ascii="Segoe Media Center" w:hAnsi="Segoe Media Center"/>
                <w:b/>
                <w:sz w:val="28"/>
                <w:szCs w:val="28"/>
              </w:rPr>
              <w:t>We will continue to work on the literacy and math class procedures so things are moving slowing.  The pace will pick up.</w:t>
            </w:r>
          </w:p>
          <w:p w14:paraId="77FB31A6" w14:textId="305376A8" w:rsidR="009A0525" w:rsidRPr="00B60710" w:rsidRDefault="009A0525" w:rsidP="00DC5229">
            <w:pPr>
              <w:ind w:left="360"/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</w:tbl>
    <w:p w14:paraId="4B97DC6C" w14:textId="77777777" w:rsidR="000819C5" w:rsidRPr="002D424B" w:rsidRDefault="000819C5" w:rsidP="007F7E74">
      <w:pPr>
        <w:rPr>
          <w:sz w:val="28"/>
          <w:szCs w:val="28"/>
        </w:rPr>
      </w:pPr>
    </w:p>
    <w:sectPr w:rsidR="000819C5" w:rsidRPr="002D424B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5019"/>
    <w:rsid w:val="00045EA5"/>
    <w:rsid w:val="000819C5"/>
    <w:rsid w:val="000D2EAC"/>
    <w:rsid w:val="00195930"/>
    <w:rsid w:val="001B1418"/>
    <w:rsid w:val="001D7652"/>
    <w:rsid w:val="001E403D"/>
    <w:rsid w:val="00282819"/>
    <w:rsid w:val="00286ECC"/>
    <w:rsid w:val="002D424B"/>
    <w:rsid w:val="0034544C"/>
    <w:rsid w:val="003B662F"/>
    <w:rsid w:val="00477A9D"/>
    <w:rsid w:val="00497D09"/>
    <w:rsid w:val="004A0951"/>
    <w:rsid w:val="004F2A77"/>
    <w:rsid w:val="00556EC3"/>
    <w:rsid w:val="005D0EAF"/>
    <w:rsid w:val="005F387E"/>
    <w:rsid w:val="00601D5B"/>
    <w:rsid w:val="00687AF3"/>
    <w:rsid w:val="006D5607"/>
    <w:rsid w:val="00785158"/>
    <w:rsid w:val="007F7E74"/>
    <w:rsid w:val="00843ECF"/>
    <w:rsid w:val="00854F3A"/>
    <w:rsid w:val="008A0197"/>
    <w:rsid w:val="008C6A52"/>
    <w:rsid w:val="00934CBF"/>
    <w:rsid w:val="009421DD"/>
    <w:rsid w:val="00967025"/>
    <w:rsid w:val="009A0525"/>
    <w:rsid w:val="009D47EE"/>
    <w:rsid w:val="00A515CF"/>
    <w:rsid w:val="00B20C56"/>
    <w:rsid w:val="00B50F06"/>
    <w:rsid w:val="00B60710"/>
    <w:rsid w:val="00BA0277"/>
    <w:rsid w:val="00BD7411"/>
    <w:rsid w:val="00C643FD"/>
    <w:rsid w:val="00C71F4A"/>
    <w:rsid w:val="00C86B09"/>
    <w:rsid w:val="00CA76AB"/>
    <w:rsid w:val="00D414DB"/>
    <w:rsid w:val="00D97FF8"/>
    <w:rsid w:val="00DC5229"/>
    <w:rsid w:val="00DD6E67"/>
    <w:rsid w:val="00DE7C37"/>
    <w:rsid w:val="00E1429C"/>
    <w:rsid w:val="00E535AE"/>
    <w:rsid w:val="00E61413"/>
    <w:rsid w:val="00EF79A1"/>
    <w:rsid w:val="00F5372A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D67B"/>
  <w15:docId w15:val="{EC5A3D3C-2FA0-4736-961F-97A335B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aldine_boesch@lusherscho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D7BD-6A4D-4D23-85E6-17F18D9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2019-08-19T14:09:00Z</cp:lastPrinted>
  <dcterms:created xsi:type="dcterms:W3CDTF">2019-08-19T14:17:00Z</dcterms:created>
  <dcterms:modified xsi:type="dcterms:W3CDTF">2019-08-19T14:17:00Z</dcterms:modified>
</cp:coreProperties>
</file>