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865265">
      <w:pPr>
        <w:rPr>
          <w:sz w:val="21"/>
          <w:szCs w:val="21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F176B3">
        <w:rPr>
          <w:rFonts w:ascii="Segoe Media Center" w:hAnsi="Segoe Media Center"/>
          <w:b/>
          <w:sz w:val="18"/>
          <w:szCs w:val="18"/>
        </w:rPr>
        <w:t>August 28,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621"/>
      </w:tblGrid>
      <w:tr w:rsidR="00E053C9" w:rsidRPr="0006575C" w:rsidTr="00053EBC">
        <w:trPr>
          <w:trHeight w:val="1583"/>
        </w:trPr>
        <w:tc>
          <w:tcPr>
            <w:tcW w:w="2387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BA" w:rsidRPr="0006575C" w:rsidRDefault="00A360BA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06575C" w:rsidRPr="0006575C" w:rsidRDefault="0006575C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7621" w:type="dxa"/>
          </w:tcPr>
          <w:p w:rsidR="002E71EA" w:rsidRPr="00DE159B" w:rsidRDefault="00A360BA" w:rsidP="002E71EA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2E71EA">
              <w:rPr>
                <w:rFonts w:ascii="Segoe Media Center" w:hAnsi="Segoe Media Center"/>
                <w:b/>
                <w:sz w:val="18"/>
                <w:szCs w:val="18"/>
              </w:rPr>
              <w:t>Topic 1: Operations and Algebraic Thinking: Understanding Addition and Subtraction</w:t>
            </w:r>
          </w:p>
          <w:p w:rsidR="002E71EA" w:rsidRDefault="00741881" w:rsidP="002E71EA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</w:p>
          <w:p w:rsidR="00A360BA" w:rsidRPr="002E71EA" w:rsidRDefault="00A360BA" w:rsidP="002E71EA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2E71EA">
              <w:rPr>
                <w:rFonts w:ascii="Segoe Media Center" w:hAnsi="Segoe Media Center"/>
                <w:b/>
                <w:sz w:val="18"/>
                <w:szCs w:val="18"/>
              </w:rPr>
              <w:t>Making Ten</w:t>
            </w:r>
          </w:p>
          <w:p w:rsidR="00A360BA" w:rsidRDefault="00A360BA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Using Doubles</w:t>
            </w:r>
          </w:p>
          <w:p w:rsidR="009234B9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Subtract all or none</w:t>
            </w:r>
          </w:p>
          <w:p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Count back to subtract</w:t>
            </w:r>
          </w:p>
          <w:p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Subtract to compare</w:t>
            </w:r>
          </w:p>
          <w:p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Use addition to subtract</w:t>
            </w:r>
          </w:p>
          <w:p w:rsidR="00A360BA" w:rsidRDefault="0006575C" w:rsidP="00A360BA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Number expressions </w:t>
            </w:r>
          </w:p>
          <w:p w:rsidR="00A360BA" w:rsidRPr="0006575C" w:rsidRDefault="00A360BA" w:rsidP="002E71EA">
            <w:pPr>
              <w:rPr>
                <w:rFonts w:ascii="Segoe Media Center" w:hAnsi="Segoe Media Center"/>
                <w:b/>
                <w:sz w:val="18"/>
                <w:szCs w:val="20"/>
              </w:rPr>
            </w:pPr>
          </w:p>
        </w:tc>
      </w:tr>
      <w:tr w:rsidR="00E053C9" w:rsidRPr="0006575C" w:rsidTr="00A360BA">
        <w:trPr>
          <w:trHeight w:val="692"/>
        </w:trPr>
        <w:tc>
          <w:tcPr>
            <w:tcW w:w="2387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00050" cy="38735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692D15" w:rsidRPr="0006575C" w:rsidRDefault="00A360BA" w:rsidP="00A360BA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PREVIEW: Scientific Method (Living and Nonliving Things)</w:t>
            </w:r>
          </w:p>
        </w:tc>
      </w:tr>
      <w:tr w:rsidR="00E053C9" w:rsidRPr="0006575C" w:rsidTr="00053EBC">
        <w:trPr>
          <w:trHeight w:val="638"/>
        </w:trPr>
        <w:tc>
          <w:tcPr>
            <w:tcW w:w="2387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4764A1" w:rsidRPr="0006575C" w:rsidRDefault="002E71EA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Community </w:t>
            </w:r>
            <w:r w:rsidR="004764A1" w:rsidRPr="0006575C">
              <w:rPr>
                <w:rFonts w:ascii="Segoe Media Center" w:hAnsi="Segoe Media Center"/>
                <w:b/>
                <w:sz w:val="18"/>
                <w:szCs w:val="18"/>
              </w:rPr>
              <w:t>: Roles,  Past and Present, Mapping it out</w:t>
            </w:r>
            <w:r w:rsidR="00A360BA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</w:p>
          <w:p w:rsidR="00E01441" w:rsidRPr="0006575C" w:rsidRDefault="00E01441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E01441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Artist Focus: Observing Edward Hopper’s work depicting different neighborhoods – rural, urban, suburban </w:t>
            </w:r>
          </w:p>
          <w:p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VISIT A GALLERY OF HIS STREET SCENES AND LANDSCAPES:</w:t>
            </w:r>
          </w:p>
          <w:p w:rsidR="009234B9" w:rsidRPr="0006575C" w:rsidRDefault="00787B35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hyperlink r:id="rId11" w:history="1">
              <w:r w:rsidR="009234B9" w:rsidRPr="0006575C">
                <w:rPr>
                  <w:rStyle w:val="Hyperlink"/>
                  <w:rFonts w:ascii="Segoe Media Center" w:hAnsi="Segoe Media Center"/>
                  <w:b/>
                  <w:sz w:val="18"/>
                  <w:szCs w:val="20"/>
                </w:rPr>
                <w:t>http://www.ibiblio.org/wm/paint/auth/hopper/street/</w:t>
              </w:r>
            </w:hyperlink>
          </w:p>
          <w:p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</w:tc>
      </w:tr>
      <w:tr w:rsidR="00E053C9" w:rsidRPr="0006575C" w:rsidTr="00053EBC">
        <w:trPr>
          <w:trHeight w:val="620"/>
        </w:trPr>
        <w:tc>
          <w:tcPr>
            <w:tcW w:w="2387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4764A1" w:rsidRDefault="002E71EA" w:rsidP="002E71EA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End of Topic Assessment: Wednesday Topic 1 </w:t>
            </w:r>
          </w:p>
          <w:p w:rsidR="002E71EA" w:rsidRPr="0006575C" w:rsidRDefault="002E71EA" w:rsidP="002E71EA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Pretesting: Topic 2 Thursday </w:t>
            </w:r>
          </w:p>
          <w:p w:rsidR="00232491" w:rsidRPr="0006575C" w:rsidRDefault="00232491" w:rsidP="00F838DF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053EBC">
        <w:trPr>
          <w:trHeight w:val="278"/>
        </w:trPr>
        <w:tc>
          <w:tcPr>
            <w:tcW w:w="2387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7621" w:type="dxa"/>
          </w:tcPr>
          <w:p w:rsidR="00DF0697" w:rsidRPr="0006575C" w:rsidRDefault="00232491" w:rsidP="00DF0697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3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2E71EA" w:rsidRPr="0006575C" w:rsidRDefault="00DE159B" w:rsidP="002E71EA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21"/>
              </w:rPr>
              <w:t>MATH HOMEWORK should stay in the page protector for the week.</w:t>
            </w:r>
            <w:r w:rsidR="002E71EA">
              <w:rPr>
                <w:rFonts w:ascii="Segoe Media Center" w:hAnsi="Segoe Media Center"/>
                <w:b/>
                <w:sz w:val="21"/>
              </w:rPr>
              <w:t xml:space="preserve"> (Teachers will collect homework when a new topic is beginning</w:t>
            </w:r>
            <w:r w:rsidR="00F176B3">
              <w:rPr>
                <w:rFonts w:ascii="Segoe Media Center" w:hAnsi="Segoe Media Center"/>
                <w:b/>
                <w:sz w:val="21"/>
              </w:rPr>
              <w:t>.</w:t>
            </w:r>
            <w:r w:rsidR="002E71EA">
              <w:rPr>
                <w:rFonts w:ascii="Segoe Media Center" w:hAnsi="Segoe Media Center"/>
                <w:b/>
                <w:sz w:val="21"/>
              </w:rPr>
              <w:t>)</w:t>
            </w:r>
            <w:r>
              <w:rPr>
                <w:rFonts w:ascii="Segoe Media Center" w:hAnsi="Segoe Media Center"/>
                <w:b/>
                <w:sz w:val="21"/>
              </w:rPr>
              <w:t xml:space="preserve"> </w:t>
            </w:r>
          </w:p>
          <w:p w:rsidR="004764A1" w:rsidRPr="0006575C" w:rsidRDefault="002E71EA" w:rsidP="00232491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21"/>
                <w:szCs w:val="21"/>
              </w:rPr>
              <w:t>Quick Checks occur throughout a topic and can vary depending on the progress of the class and individual students.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4CB"/>
    <w:multiLevelType w:val="hybridMultilevel"/>
    <w:tmpl w:val="CDBE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460"/>
    <w:multiLevelType w:val="hybridMultilevel"/>
    <w:tmpl w:val="6C36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C50310"/>
    <w:multiLevelType w:val="hybridMultilevel"/>
    <w:tmpl w:val="55E2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80AA7"/>
    <w:multiLevelType w:val="hybridMultilevel"/>
    <w:tmpl w:val="C33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B3452"/>
    <w:multiLevelType w:val="hybridMultilevel"/>
    <w:tmpl w:val="588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3D90"/>
    <w:multiLevelType w:val="hybridMultilevel"/>
    <w:tmpl w:val="1AC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97DF5"/>
    <w:multiLevelType w:val="hybridMultilevel"/>
    <w:tmpl w:val="D21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B2D"/>
    <w:multiLevelType w:val="hybridMultilevel"/>
    <w:tmpl w:val="ED2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5462E"/>
    <w:multiLevelType w:val="hybridMultilevel"/>
    <w:tmpl w:val="17D0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437E6"/>
    <w:multiLevelType w:val="hybridMultilevel"/>
    <w:tmpl w:val="CCB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13313"/>
    <w:multiLevelType w:val="hybridMultilevel"/>
    <w:tmpl w:val="5B7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522F7"/>
    <w:multiLevelType w:val="hybridMultilevel"/>
    <w:tmpl w:val="431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4366C"/>
    <w:multiLevelType w:val="hybridMultilevel"/>
    <w:tmpl w:val="0C68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80432"/>
    <w:multiLevelType w:val="hybridMultilevel"/>
    <w:tmpl w:val="6196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A3E63"/>
    <w:multiLevelType w:val="hybridMultilevel"/>
    <w:tmpl w:val="30B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F3201"/>
    <w:multiLevelType w:val="hybridMultilevel"/>
    <w:tmpl w:val="1D04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01754"/>
    <w:multiLevelType w:val="hybridMultilevel"/>
    <w:tmpl w:val="738E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B4421"/>
    <w:multiLevelType w:val="hybridMultilevel"/>
    <w:tmpl w:val="3D4C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247E5"/>
    <w:multiLevelType w:val="hybridMultilevel"/>
    <w:tmpl w:val="F58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51A85"/>
    <w:multiLevelType w:val="hybridMultilevel"/>
    <w:tmpl w:val="4A78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C6329"/>
    <w:multiLevelType w:val="hybridMultilevel"/>
    <w:tmpl w:val="E3A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C2350"/>
    <w:multiLevelType w:val="hybridMultilevel"/>
    <w:tmpl w:val="D3A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25200"/>
    <w:multiLevelType w:val="hybridMultilevel"/>
    <w:tmpl w:val="1DD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1BED"/>
    <w:multiLevelType w:val="hybridMultilevel"/>
    <w:tmpl w:val="F2D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074C1"/>
    <w:multiLevelType w:val="hybridMultilevel"/>
    <w:tmpl w:val="E6D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43359"/>
    <w:multiLevelType w:val="hybridMultilevel"/>
    <w:tmpl w:val="3FC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B7E43"/>
    <w:multiLevelType w:val="hybridMultilevel"/>
    <w:tmpl w:val="5D08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F7807"/>
    <w:multiLevelType w:val="hybridMultilevel"/>
    <w:tmpl w:val="F67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53B1A"/>
    <w:multiLevelType w:val="hybridMultilevel"/>
    <w:tmpl w:val="202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25CD0"/>
    <w:multiLevelType w:val="hybridMultilevel"/>
    <w:tmpl w:val="DCBCD6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EB33B76"/>
    <w:multiLevelType w:val="hybridMultilevel"/>
    <w:tmpl w:val="C70C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26D03"/>
    <w:multiLevelType w:val="hybridMultilevel"/>
    <w:tmpl w:val="9BAA35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4F8538A"/>
    <w:multiLevelType w:val="hybridMultilevel"/>
    <w:tmpl w:val="3832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6305E"/>
    <w:multiLevelType w:val="hybridMultilevel"/>
    <w:tmpl w:val="9AC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9200A"/>
    <w:multiLevelType w:val="hybridMultilevel"/>
    <w:tmpl w:val="B0C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47772"/>
    <w:multiLevelType w:val="hybridMultilevel"/>
    <w:tmpl w:val="248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87174"/>
    <w:multiLevelType w:val="hybridMultilevel"/>
    <w:tmpl w:val="88F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23453"/>
    <w:multiLevelType w:val="hybridMultilevel"/>
    <w:tmpl w:val="33D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A4649"/>
    <w:multiLevelType w:val="hybridMultilevel"/>
    <w:tmpl w:val="368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F007F"/>
    <w:multiLevelType w:val="hybridMultilevel"/>
    <w:tmpl w:val="5098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8"/>
  </w:num>
  <w:num w:numId="5">
    <w:abstractNumId w:val="15"/>
  </w:num>
  <w:num w:numId="6">
    <w:abstractNumId w:val="27"/>
  </w:num>
  <w:num w:numId="7">
    <w:abstractNumId w:val="36"/>
  </w:num>
  <w:num w:numId="8">
    <w:abstractNumId w:val="6"/>
  </w:num>
  <w:num w:numId="9">
    <w:abstractNumId w:val="32"/>
  </w:num>
  <w:num w:numId="10">
    <w:abstractNumId w:val="38"/>
  </w:num>
  <w:num w:numId="11">
    <w:abstractNumId w:val="30"/>
  </w:num>
  <w:num w:numId="12">
    <w:abstractNumId w:val="12"/>
  </w:num>
  <w:num w:numId="13">
    <w:abstractNumId w:val="23"/>
  </w:num>
  <w:num w:numId="14">
    <w:abstractNumId w:val="22"/>
  </w:num>
  <w:num w:numId="15">
    <w:abstractNumId w:val="20"/>
  </w:num>
  <w:num w:numId="16">
    <w:abstractNumId w:val="16"/>
  </w:num>
  <w:num w:numId="17">
    <w:abstractNumId w:val="13"/>
  </w:num>
  <w:num w:numId="18">
    <w:abstractNumId w:val="9"/>
  </w:num>
  <w:num w:numId="19">
    <w:abstractNumId w:val="37"/>
  </w:num>
  <w:num w:numId="20">
    <w:abstractNumId w:val="14"/>
  </w:num>
  <w:num w:numId="21">
    <w:abstractNumId w:val="11"/>
  </w:num>
  <w:num w:numId="22">
    <w:abstractNumId w:val="2"/>
  </w:num>
  <w:num w:numId="23">
    <w:abstractNumId w:val="33"/>
  </w:num>
  <w:num w:numId="24">
    <w:abstractNumId w:val="3"/>
  </w:num>
  <w:num w:numId="25">
    <w:abstractNumId w:val="4"/>
  </w:num>
  <w:num w:numId="26">
    <w:abstractNumId w:val="19"/>
  </w:num>
  <w:num w:numId="27">
    <w:abstractNumId w:val="28"/>
  </w:num>
  <w:num w:numId="28">
    <w:abstractNumId w:val="39"/>
  </w:num>
  <w:num w:numId="29">
    <w:abstractNumId w:val="29"/>
  </w:num>
  <w:num w:numId="30">
    <w:abstractNumId w:val="0"/>
  </w:num>
  <w:num w:numId="31">
    <w:abstractNumId w:val="34"/>
  </w:num>
  <w:num w:numId="32">
    <w:abstractNumId w:val="17"/>
  </w:num>
  <w:num w:numId="33">
    <w:abstractNumId w:val="7"/>
  </w:num>
  <w:num w:numId="34">
    <w:abstractNumId w:val="10"/>
  </w:num>
  <w:num w:numId="35">
    <w:abstractNumId w:val="31"/>
  </w:num>
  <w:num w:numId="36">
    <w:abstractNumId w:val="5"/>
  </w:num>
  <w:num w:numId="37">
    <w:abstractNumId w:val="26"/>
  </w:num>
  <w:num w:numId="38">
    <w:abstractNumId w:val="35"/>
  </w:num>
  <w:num w:numId="39">
    <w:abstractNumId w:val="24"/>
  </w:num>
  <w:num w:numId="4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97E93"/>
    <w:rsid w:val="000A16FE"/>
    <w:rsid w:val="000C23E4"/>
    <w:rsid w:val="000D14A2"/>
    <w:rsid w:val="000F15C4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32491"/>
    <w:rsid w:val="00232954"/>
    <w:rsid w:val="002425EC"/>
    <w:rsid w:val="0026315E"/>
    <w:rsid w:val="00286371"/>
    <w:rsid w:val="002E71EA"/>
    <w:rsid w:val="002F64DE"/>
    <w:rsid w:val="00301B19"/>
    <w:rsid w:val="00313FE5"/>
    <w:rsid w:val="00326E21"/>
    <w:rsid w:val="00332A7C"/>
    <w:rsid w:val="00336C10"/>
    <w:rsid w:val="00364B82"/>
    <w:rsid w:val="00372999"/>
    <w:rsid w:val="003B5492"/>
    <w:rsid w:val="00412F37"/>
    <w:rsid w:val="00413E41"/>
    <w:rsid w:val="00414836"/>
    <w:rsid w:val="004155F6"/>
    <w:rsid w:val="00457481"/>
    <w:rsid w:val="00460E8D"/>
    <w:rsid w:val="004621B9"/>
    <w:rsid w:val="004720F5"/>
    <w:rsid w:val="004764A1"/>
    <w:rsid w:val="00483C71"/>
    <w:rsid w:val="004A4724"/>
    <w:rsid w:val="004B2245"/>
    <w:rsid w:val="004D0B67"/>
    <w:rsid w:val="00506A82"/>
    <w:rsid w:val="00527556"/>
    <w:rsid w:val="00536275"/>
    <w:rsid w:val="005409BB"/>
    <w:rsid w:val="005A3F57"/>
    <w:rsid w:val="005D4A33"/>
    <w:rsid w:val="006028EE"/>
    <w:rsid w:val="00602DA0"/>
    <w:rsid w:val="006820F9"/>
    <w:rsid w:val="00692D15"/>
    <w:rsid w:val="006E1C1A"/>
    <w:rsid w:val="006E6010"/>
    <w:rsid w:val="0070739A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87B35"/>
    <w:rsid w:val="0079709D"/>
    <w:rsid w:val="007D3526"/>
    <w:rsid w:val="007F1BEC"/>
    <w:rsid w:val="00831685"/>
    <w:rsid w:val="00842524"/>
    <w:rsid w:val="00852CE0"/>
    <w:rsid w:val="00865265"/>
    <w:rsid w:val="008664FF"/>
    <w:rsid w:val="008B1EBF"/>
    <w:rsid w:val="008E4DF2"/>
    <w:rsid w:val="00917C37"/>
    <w:rsid w:val="009234B9"/>
    <w:rsid w:val="009341D9"/>
    <w:rsid w:val="00936432"/>
    <w:rsid w:val="00956ED1"/>
    <w:rsid w:val="009D1C0A"/>
    <w:rsid w:val="00A13FC6"/>
    <w:rsid w:val="00A174FD"/>
    <w:rsid w:val="00A315C8"/>
    <w:rsid w:val="00A360BA"/>
    <w:rsid w:val="00A536C7"/>
    <w:rsid w:val="00A84D2E"/>
    <w:rsid w:val="00A95EA5"/>
    <w:rsid w:val="00AC12CF"/>
    <w:rsid w:val="00AD1BCC"/>
    <w:rsid w:val="00AF032D"/>
    <w:rsid w:val="00AF5616"/>
    <w:rsid w:val="00B057FB"/>
    <w:rsid w:val="00B57EE9"/>
    <w:rsid w:val="00B6653D"/>
    <w:rsid w:val="00B8003D"/>
    <w:rsid w:val="00B92142"/>
    <w:rsid w:val="00B927E1"/>
    <w:rsid w:val="00BA2920"/>
    <w:rsid w:val="00BC7198"/>
    <w:rsid w:val="00C26C93"/>
    <w:rsid w:val="00CB685F"/>
    <w:rsid w:val="00CD22A9"/>
    <w:rsid w:val="00CE5D1C"/>
    <w:rsid w:val="00D234AF"/>
    <w:rsid w:val="00D23996"/>
    <w:rsid w:val="00D30BF3"/>
    <w:rsid w:val="00D8258F"/>
    <w:rsid w:val="00D82A75"/>
    <w:rsid w:val="00DE159B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562C0"/>
    <w:rsid w:val="00E76E5D"/>
    <w:rsid w:val="00E85696"/>
    <w:rsid w:val="00E9075F"/>
    <w:rsid w:val="00EB0C4A"/>
    <w:rsid w:val="00F12859"/>
    <w:rsid w:val="00F1324C"/>
    <w:rsid w:val="00F176B3"/>
    <w:rsid w:val="00F26754"/>
    <w:rsid w:val="00F354C2"/>
    <w:rsid w:val="00F51318"/>
    <w:rsid w:val="00F5239F"/>
    <w:rsid w:val="00F838DF"/>
    <w:rsid w:val="00F871D0"/>
    <w:rsid w:val="00F95451"/>
    <w:rsid w:val="00FD10CD"/>
    <w:rsid w:val="00FD1FB4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Kayla_balsamo@lusher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biblio.org/wm/paint/auth/hopper/stre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B3FE-6FAD-4C5C-A548-AF9B3E2F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2012-08-25T19:57:00Z</cp:lastPrinted>
  <dcterms:created xsi:type="dcterms:W3CDTF">2017-08-26T18:25:00Z</dcterms:created>
  <dcterms:modified xsi:type="dcterms:W3CDTF">2017-08-26T18:25:00Z</dcterms:modified>
</cp:coreProperties>
</file>